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046DEED" w14:textId="77777777" w:rsidR="00981A7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981A71" w:rsidRPr="009B0208" w14:paraId="7257BFAC" w14:textId="77777777" w:rsidTr="00ED5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E2F181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981A71" w:rsidRPr="009B0208" w14:paraId="462ABD7B" w14:textId="77777777" w:rsidTr="00ED5D4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611336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981A71" w:rsidRPr="009B0208" w14:paraId="448CF919" w14:textId="77777777" w:rsidTr="00ED5D4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B400BB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981A71" w:rsidRPr="009B0208" w14:paraId="270FB9C5" w14:textId="77777777" w:rsidTr="00ED5D4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F3D14F6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55A1C41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14:paraId="3CFA98E5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74C85444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14:paraId="4455B50E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 možnosťou celoročnej prevádzky, záhrad vrátane prvkov inkluzívneho vzdelávania a pod.);</w:t>
            </w:r>
          </w:p>
        </w:tc>
      </w:tr>
      <w:tr w:rsidR="00981A71" w:rsidRPr="009B0208" w14:paraId="11460E6E" w14:textId="77777777" w:rsidTr="00ED5D4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15692AF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981A71" w:rsidRPr="009B0208" w14:paraId="1645F61F" w14:textId="77777777" w:rsidTr="00ED5D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7A4570B" w14:textId="77777777" w:rsidR="00981A71" w:rsidRPr="009B0208" w:rsidRDefault="00981A71" w:rsidP="00ED5D4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6AC2CF9" w14:textId="77777777" w:rsidR="00981A71" w:rsidRPr="009B0208" w:rsidRDefault="00981A71" w:rsidP="00ED5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981A71" w:rsidRPr="009B0208" w14:paraId="7285347A" w14:textId="77777777" w:rsidTr="00ED5D4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4FFB671" w14:textId="77777777" w:rsidR="00981A71" w:rsidRPr="009B0208" w:rsidRDefault="00981A71" w:rsidP="00ED5D4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106C2DA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14:paraId="6B6DE8B4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súvisiacim so vzdelávacím procesom v MŠ.</w:t>
            </w:r>
          </w:p>
        </w:tc>
      </w:tr>
      <w:tr w:rsidR="00981A71" w:rsidRPr="009B0208" w14:paraId="568D41C7" w14:textId="77777777" w:rsidTr="00ED5D4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3B2C85" w14:textId="77777777" w:rsidR="00981A71" w:rsidRPr="009B0208" w:rsidRDefault="00981A71" w:rsidP="00ED5D4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827E26E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1D265008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1D913FA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5FE04C30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3AD7BCA2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016C5B9C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35033176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981A71" w:rsidRPr="009B0208" w14:paraId="7CB4AF7E" w14:textId="77777777" w:rsidTr="00ED5D4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214055" w14:textId="77777777" w:rsidR="00981A71" w:rsidRPr="009B0208" w:rsidRDefault="00981A71" w:rsidP="00ED5D4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ADAE2F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4400087B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5052347E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981A71" w:rsidRPr="009B0208" w14:paraId="4AC90DEC" w14:textId="77777777" w:rsidTr="00ED5D4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ABD804A" w14:textId="77777777" w:rsidR="00981A71" w:rsidRPr="009B0208" w:rsidRDefault="00981A71" w:rsidP="00ED5D43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EF791E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08062C66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FE1F6E1" w14:textId="77777777" w:rsidR="00981A71" w:rsidRPr="009B0208" w:rsidRDefault="00981A71" w:rsidP="00ED5D43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14:paraId="0287A985" w14:textId="5FCEEC2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BA2" w14:textId="77777777" w:rsidR="00FA74BC" w:rsidRDefault="00FA74BC" w:rsidP="007900C1">
      <w:r>
        <w:separator/>
      </w:r>
    </w:p>
  </w:endnote>
  <w:endnote w:type="continuationSeparator" w:id="0">
    <w:p w14:paraId="3E5B102F" w14:textId="77777777" w:rsidR="00FA74BC" w:rsidRDefault="00FA74B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06E7" w14:textId="77777777" w:rsidR="00FA74BC" w:rsidRDefault="00FA74BC" w:rsidP="007900C1">
      <w:r>
        <w:separator/>
      </w:r>
    </w:p>
  </w:footnote>
  <w:footnote w:type="continuationSeparator" w:id="0">
    <w:p w14:paraId="578CD314" w14:textId="77777777" w:rsidR="00FA74BC" w:rsidRDefault="00FA74BC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1A71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93311"/>
    <w:rsid w:val="00ED21AB"/>
    <w:rsid w:val="00F050EA"/>
    <w:rsid w:val="00F22F0E"/>
    <w:rsid w:val="00F246B5"/>
    <w:rsid w:val="00F64483"/>
    <w:rsid w:val="00F64E2F"/>
    <w:rsid w:val="00F64F65"/>
    <w:rsid w:val="00FA1257"/>
    <w:rsid w:val="00FA74BC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2021-06-23T14:06:00Z</dcterms:modified>
</cp:coreProperties>
</file>